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478"/>
        <w:gridCol w:w="223"/>
        <w:gridCol w:w="47"/>
        <w:gridCol w:w="1170"/>
      </w:tblGrid>
      <w:tr w:rsidR="00D1300B" w:rsidTr="002A61E2">
        <w:trPr>
          <w:cantSplit/>
        </w:trPr>
        <w:tc>
          <w:tcPr>
            <w:tcW w:w="8838"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14:anchorId="681796D9" wp14:editId="6C02E2D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6"/>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A61E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gridSpan w:val="2"/>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6"/>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Default="00693971" w:rsidP="00693971">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1909B4" w:rsidRDefault="001909B4" w:rsidP="00E305B2">
            <w:pPr>
              <w:rPr>
                <w:rFonts w:ascii="Arial" w:hAnsi="Arial"/>
              </w:rPr>
            </w:pPr>
          </w:p>
        </w:tc>
      </w:tr>
      <w:tr w:rsidR="002A61E2" w:rsidTr="002A61E2">
        <w:trPr>
          <w:cantSplit/>
        </w:trPr>
        <w:tc>
          <w:tcPr>
            <w:tcW w:w="251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6"/>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1E7090">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280" w:type="dxa"/>
          </w:tcPr>
          <w:p w:rsidR="00D1300B" w:rsidRPr="001909B4" w:rsidRDefault="00693971" w:rsidP="000A7B32">
            <w:pPr>
              <w:rPr>
                <w:rFonts w:ascii="Arial" w:hAnsi="Arial"/>
                <w:sz w:val="22"/>
                <w:szCs w:val="22"/>
              </w:rPr>
            </w:pPr>
            <w:r>
              <w:rPr>
                <w:rFonts w:ascii="Arial" w:hAnsi="Arial"/>
                <w:sz w:val="22"/>
                <w:szCs w:val="22"/>
              </w:rPr>
              <w:t>June</w:t>
            </w:r>
            <w:r w:rsidR="001909B4" w:rsidRPr="001909B4">
              <w:rPr>
                <w:rFonts w:ascii="Arial" w:hAnsi="Arial"/>
                <w:sz w:val="22"/>
                <w:szCs w:val="22"/>
              </w:rPr>
              <w:t xml:space="preserve"> 201</w:t>
            </w:r>
            <w:r w:rsidR="000A7B32">
              <w:rPr>
                <w:rFonts w:ascii="Arial" w:hAnsi="Arial"/>
                <w:sz w:val="22"/>
                <w:szCs w:val="22"/>
              </w:rPr>
              <w:t>4</w:t>
            </w:r>
          </w:p>
        </w:tc>
        <w:tc>
          <w:tcPr>
            <w:tcW w:w="3600" w:type="dxa"/>
            <w:gridSpan w:val="2"/>
          </w:tcPr>
          <w:p w:rsidR="00D1300B" w:rsidRDefault="00D1300B">
            <w:pPr>
              <w:rPr>
                <w:rFonts w:ascii="Arial" w:hAnsi="Arial"/>
              </w:rPr>
            </w:pPr>
            <w:r>
              <w:rPr>
                <w:rFonts w:ascii="Arial" w:hAnsi="Arial"/>
                <w:b/>
                <w:lang w:val="en-GB"/>
              </w:rPr>
              <w:t>PREVIOUS OUTLINE DATED:</w:t>
            </w:r>
          </w:p>
        </w:tc>
        <w:tc>
          <w:tcPr>
            <w:tcW w:w="1440" w:type="dxa"/>
            <w:gridSpan w:val="3"/>
          </w:tcPr>
          <w:p w:rsidR="00D1300B" w:rsidRDefault="001909B4" w:rsidP="000A7B32">
            <w:pPr>
              <w:rPr>
                <w:rFonts w:ascii="Arial" w:hAnsi="Arial"/>
              </w:rPr>
            </w:pPr>
            <w:r>
              <w:rPr>
                <w:rFonts w:ascii="Arial" w:hAnsi="Arial"/>
              </w:rPr>
              <w:t xml:space="preserve"> </w:t>
            </w:r>
            <w:r w:rsidR="001E7090" w:rsidRPr="001E7090">
              <w:rPr>
                <w:rFonts w:ascii="Arial" w:hAnsi="Arial"/>
              </w:rPr>
              <w:t>June 201</w:t>
            </w:r>
            <w:r w:rsidR="000A7B32">
              <w:rPr>
                <w:rFonts w:ascii="Arial" w:hAnsi="Arial"/>
              </w:rPr>
              <w:t>3</w:t>
            </w:r>
          </w:p>
        </w:tc>
      </w:tr>
      <w:tr w:rsidR="00D1300B" w:rsidTr="002A61E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5"/>
          </w:tcPr>
          <w:p w:rsidR="00D1300B" w:rsidRPr="00CE372E" w:rsidRDefault="00BC1E60" w:rsidP="006D130A">
            <w:pPr>
              <w:jc w:val="center"/>
              <w:rPr>
                <w:rFonts w:ascii="Arial" w:hAnsi="Arial" w:cs="Arial"/>
              </w:rPr>
            </w:pPr>
            <w:r>
              <w:rPr>
                <w:i/>
                <w:szCs w:val="24"/>
              </w:rPr>
              <w:t>“Angelique Lemay”</w:t>
            </w:r>
          </w:p>
        </w:tc>
        <w:tc>
          <w:tcPr>
            <w:tcW w:w="1170" w:type="dxa"/>
          </w:tcPr>
          <w:p w:rsidR="00D1300B" w:rsidRDefault="00BC1E60">
            <w:pPr>
              <w:rPr>
                <w:rFonts w:ascii="Arial" w:hAnsi="Arial"/>
              </w:rPr>
            </w:pPr>
            <w:r>
              <w:rPr>
                <w:i/>
                <w:szCs w:val="24"/>
                <w:lang w:val="en-GB"/>
              </w:rPr>
              <w:t>Jul. 2014</w:t>
            </w:r>
            <w:bookmarkStart w:id="0" w:name="_GoBack"/>
            <w:bookmarkEnd w:id="0"/>
          </w:p>
        </w:tc>
      </w:tr>
      <w:tr w:rsidR="00D1300B" w:rsidTr="002A61E2">
        <w:trPr>
          <w:cantSplit/>
        </w:trPr>
        <w:tc>
          <w:tcPr>
            <w:tcW w:w="2518" w:type="dxa"/>
          </w:tcPr>
          <w:p w:rsidR="00D1300B" w:rsidRDefault="00D1300B">
            <w:pPr>
              <w:rPr>
                <w:rFonts w:ascii="Arial" w:hAnsi="Arial"/>
              </w:rPr>
            </w:pPr>
          </w:p>
        </w:tc>
        <w:tc>
          <w:tcPr>
            <w:tcW w:w="5150" w:type="dxa"/>
            <w:gridSpan w:val="5"/>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F710FD" w:rsidRDefault="00BC1E60" w:rsidP="00BC1E60">
            <w:pPr>
              <w:pStyle w:val="Heading2"/>
            </w:pPr>
            <w:r>
              <w:rPr>
                <w:rFonts w:ascii="Arial" w:hAnsi="Arial"/>
              </w:rPr>
              <w:t>DEAN</w:t>
            </w:r>
          </w:p>
          <w:p w:rsidR="00BC1E60" w:rsidRPr="00BC1E60" w:rsidRDefault="00BC1E60" w:rsidP="00BC1E60">
            <w:pPr>
              <w:rPr>
                <w:lang w:val="en-GB"/>
              </w:rPr>
            </w:pPr>
          </w:p>
        </w:tc>
        <w:tc>
          <w:tcPr>
            <w:tcW w:w="117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6"/>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320" w:type="dxa"/>
            <w:gridSpan w:val="6"/>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A61E2">
        <w:trPr>
          <w:cantSplit/>
        </w:trPr>
        <w:tc>
          <w:tcPr>
            <w:tcW w:w="251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320" w:type="dxa"/>
            <w:gridSpan w:val="6"/>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7"/>
          </w:tcPr>
          <w:p w:rsidR="005874B9" w:rsidRPr="005874B9" w:rsidRDefault="001909B4" w:rsidP="005874B9">
            <w:pPr>
              <w:pStyle w:val="Heading2"/>
              <w:tabs>
                <w:tab w:val="center" w:pos="4560"/>
              </w:tabs>
              <w:rPr>
                <w:rFonts w:ascii="Arial" w:hAnsi="Arial" w:cs="Arial"/>
              </w:rPr>
            </w:pPr>
            <w:r>
              <w:rPr>
                <w:rFonts w:ascii="Arial" w:hAnsi="Arial" w:cs="Arial"/>
              </w:rPr>
              <w:t>Copyright ©201</w:t>
            </w:r>
            <w:r w:rsidR="00CE5E70">
              <w:rPr>
                <w:rFonts w:ascii="Arial" w:hAnsi="Arial" w:cs="Arial"/>
              </w:rPr>
              <w:t>3</w:t>
            </w:r>
            <w:r w:rsidR="005874B9" w:rsidRPr="005874B9">
              <w:rPr>
                <w:rFonts w:ascii="Arial" w:hAnsi="Arial" w:cs="Arial"/>
              </w:rPr>
              <w:t xml:space="preserve"> The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2A61E2">
        <w:trPr>
          <w:cantSplit/>
        </w:trPr>
        <w:tc>
          <w:tcPr>
            <w:tcW w:w="8838" w:type="dxa"/>
            <w:gridSpan w:val="7"/>
          </w:tcPr>
          <w:p w:rsidR="005874B9" w:rsidRPr="00BC1E60" w:rsidRDefault="005874B9" w:rsidP="00BC1E60">
            <w:pPr>
              <w:pStyle w:val="Heading2"/>
              <w:tabs>
                <w:tab w:val="center" w:pos="4560"/>
              </w:tabs>
              <w:rPr>
                <w:rFonts w:ascii="Arial" w:hAnsi="Arial" w:cs="Arial"/>
                <w:b w:val="0"/>
              </w:rPr>
            </w:pPr>
            <w:r w:rsidRPr="00BC1E60">
              <w:rPr>
                <w:rFonts w:ascii="Arial" w:hAnsi="Arial" w:cs="Arial"/>
                <w:b w:val="0"/>
                <w:i/>
              </w:rPr>
              <w:t xml:space="preserve">For additional information, please contact </w:t>
            </w:r>
            <w:r w:rsidR="00BC1E60" w:rsidRPr="00BC1E60">
              <w:rPr>
                <w:rFonts w:ascii="Arial" w:hAnsi="Arial" w:cs="Arial"/>
                <w:b w:val="0"/>
                <w:i/>
              </w:rPr>
              <w:t>Angelique Lemay, Dean</w:t>
            </w:r>
          </w:p>
        </w:tc>
      </w:tr>
      <w:tr w:rsidR="005874B9" w:rsidTr="002A61E2">
        <w:trPr>
          <w:cantSplit/>
        </w:trPr>
        <w:tc>
          <w:tcPr>
            <w:tcW w:w="8838" w:type="dxa"/>
            <w:gridSpan w:val="7"/>
          </w:tcPr>
          <w:p w:rsidR="005874B9" w:rsidRPr="00BC1E60" w:rsidRDefault="00BC1E60" w:rsidP="005874B9">
            <w:pPr>
              <w:tabs>
                <w:tab w:val="center" w:pos="4560"/>
              </w:tabs>
              <w:jc w:val="center"/>
              <w:rPr>
                <w:rFonts w:ascii="Arial" w:hAnsi="Arial" w:cs="Arial"/>
                <w:i/>
                <w:lang w:val="en-GB"/>
              </w:rPr>
            </w:pPr>
            <w:r w:rsidRPr="00BC1E60">
              <w:rPr>
                <w:rFonts w:ascii="Arial" w:hAnsi="Arial" w:cs="Arial"/>
                <w:i/>
                <w:lang w:val="en-GB"/>
              </w:rPr>
              <w:t>School of Community Services and Interdisciplinary Studies.</w:t>
            </w:r>
          </w:p>
        </w:tc>
      </w:tr>
      <w:tr w:rsidR="005874B9" w:rsidTr="002A61E2">
        <w:trPr>
          <w:cantSplit/>
        </w:trPr>
        <w:tc>
          <w:tcPr>
            <w:tcW w:w="8838" w:type="dxa"/>
            <w:gridSpan w:val="7"/>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firstRow="0" w:lastRow="0" w:firstColumn="0" w:lastColumn="0" w:noHBand="0" w:noVBand="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firstRow="0" w:lastRow="0" w:firstColumn="0" w:lastColumn="0" w:noHBand="0" w:noVBand="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Self Care.</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FA35F4" w:rsidRPr="00F710FD" w:rsidRDefault="00FA35F4" w:rsidP="00FA35F4">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Pr="00F710FD">
              <w:rPr>
                <w:rFonts w:ascii="Arial" w:hAnsi="Arial"/>
                <w:sz w:val="22"/>
                <w:szCs w:val="22"/>
                <w:lang w:val="en-GB"/>
              </w:rPr>
              <w:t>.</w:t>
            </w:r>
          </w:p>
          <w:p w:rsidR="00FA35F4" w:rsidRPr="00F710FD" w:rsidRDefault="00FA35F4" w:rsidP="00FA35F4">
            <w:pPr>
              <w:rPr>
                <w:rFonts w:ascii="Arial" w:hAnsi="Arial"/>
                <w:sz w:val="22"/>
                <w:szCs w:val="22"/>
                <w:highlight w:val="green"/>
                <w:lang w:val="en-GB"/>
              </w:rPr>
            </w:pPr>
          </w:p>
          <w:p w:rsidR="00FA35F4" w:rsidRDefault="00867B5E" w:rsidP="00FA35F4">
            <w:pPr>
              <w:rPr>
                <w:rFonts w:ascii="Arial" w:hAnsi="Arial"/>
                <w:b/>
                <w:sz w:val="22"/>
                <w:szCs w:val="22"/>
                <w:lang w:val="en-GB"/>
              </w:rPr>
            </w:pPr>
            <w:proofErr w:type="spellStart"/>
            <w:r>
              <w:rPr>
                <w:rFonts w:ascii="Arial" w:hAnsi="Arial"/>
                <w:sz w:val="22"/>
                <w:szCs w:val="22"/>
                <w:lang w:val="en-GB"/>
              </w:rPr>
              <w:t>Danowski</w:t>
            </w:r>
            <w:proofErr w:type="spellEnd"/>
            <w:r>
              <w:rPr>
                <w:rFonts w:ascii="Arial" w:hAnsi="Arial"/>
                <w:sz w:val="22"/>
                <w:szCs w:val="22"/>
                <w:lang w:val="en-GB"/>
              </w:rPr>
              <w:t>, W. (2012</w:t>
            </w:r>
            <w:r w:rsidR="00FA35F4" w:rsidRPr="00F710FD">
              <w:rPr>
                <w:rFonts w:ascii="Arial" w:hAnsi="Arial"/>
                <w:sz w:val="22"/>
                <w:szCs w:val="22"/>
                <w:lang w:val="en-GB"/>
              </w:rPr>
              <w:t xml:space="preserve">). In the Field:  A Real-Life Survival Guide to the Social Work </w:t>
            </w:r>
            <w:r w:rsidR="00FA35F4" w:rsidRPr="00F710FD">
              <w:rPr>
                <w:rFonts w:ascii="Arial" w:hAnsi="Arial"/>
                <w:sz w:val="22"/>
                <w:szCs w:val="22"/>
                <w:lang w:val="en-GB"/>
              </w:rPr>
              <w:tab/>
              <w:t xml:space="preserve">Internship. </w:t>
            </w:r>
            <w:r w:rsidR="001A36C7">
              <w:rPr>
                <w:rFonts w:ascii="Arial" w:hAnsi="Arial"/>
                <w:sz w:val="22"/>
                <w:szCs w:val="22"/>
                <w:lang w:val="en-GB"/>
              </w:rPr>
              <w:t xml:space="preserve"> Second Edition. </w:t>
            </w:r>
            <w:r w:rsidR="00932964">
              <w:rPr>
                <w:rFonts w:ascii="Arial" w:hAnsi="Arial"/>
                <w:sz w:val="22"/>
                <w:szCs w:val="22"/>
                <w:lang w:val="en-GB"/>
              </w:rPr>
              <w:t xml:space="preserve">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00FA35F4" w:rsidRPr="00F710FD">
              <w:rPr>
                <w:rFonts w:ascii="Arial" w:hAnsi="Arial"/>
                <w:b/>
                <w:sz w:val="22"/>
                <w:szCs w:val="22"/>
                <w:lang w:val="en-GB"/>
              </w:rPr>
              <w:t>.</w:t>
            </w:r>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r w:rsidRPr="007320A3">
              <w:rPr>
                <w:rFonts w:ascii="Arial" w:hAnsi="Arial" w:cs="Arial"/>
                <w:szCs w:val="24"/>
              </w:rPr>
              <w:t xml:space="preserve">Self Care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proofErr w:type="gramStart"/>
            <w:r w:rsidRPr="006C4B1C">
              <w:rPr>
                <w:rFonts w:ascii="Arial" w:hAnsi="Arial" w:cs="Arial"/>
                <w:szCs w:val="24"/>
              </w:rPr>
              <w:t>answers</w:t>
            </w:r>
            <w:proofErr w:type="gramEnd"/>
            <w:r w:rsidRPr="006C4B1C">
              <w:rPr>
                <w:rFonts w:ascii="Arial" w:hAnsi="Arial" w:cs="Arial"/>
                <w:szCs w:val="24"/>
              </w:rPr>
              <w:t xml:space="preserve">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proofErr w:type="gramStart"/>
            <w:r w:rsidRPr="004B0C3A">
              <w:rPr>
                <w:rFonts w:ascii="Arial" w:hAnsi="Arial" w:cs="Arial"/>
                <w:szCs w:val="24"/>
              </w:rPr>
              <w:t>placement</w:t>
            </w:r>
            <w:proofErr w:type="gramEnd"/>
            <w:r w:rsidRPr="004B0C3A">
              <w:rPr>
                <w:rFonts w:ascii="Arial" w:hAnsi="Arial" w:cs="Arial"/>
                <w:szCs w:val="24"/>
              </w:rPr>
              <w:t xml:space="preserve">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 xml:space="preserve">Self Care Plan:  </w:t>
            </w:r>
            <w:r>
              <w:rPr>
                <w:rFonts w:ascii="Arial" w:hAnsi="Arial"/>
                <w:lang w:val="en-GB"/>
              </w:rPr>
              <w:t>Each student will submit a self care plan they developed for themselves.  The self care plan will include the time required and resources required in order to carry out the plan and a brief statement on the commitment level to completing their self care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D52F5E" w:rsidRPr="00DD51D0" w:rsidRDefault="00D52F5E" w:rsidP="00D52F5E">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683"/>
        <w:gridCol w:w="4696"/>
        <w:gridCol w:w="1802"/>
      </w:tblGrid>
      <w:tr w:rsidR="00D1300B" w:rsidRPr="00F710FD" w:rsidTr="00855DEA">
        <w:tc>
          <w:tcPr>
            <w:tcW w:w="675" w:type="dxa"/>
          </w:tcPr>
          <w:p w:rsidR="00D1300B" w:rsidRPr="00F710FD" w:rsidRDefault="00D1300B">
            <w:pPr>
              <w:rPr>
                <w:rFonts w:ascii="Arial" w:hAnsi="Arial" w:cs="Arial"/>
              </w:rPr>
            </w:pPr>
          </w:p>
        </w:tc>
        <w:tc>
          <w:tcPr>
            <w:tcW w:w="1683"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96"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B</w:t>
            </w:r>
          </w:p>
        </w:tc>
        <w:tc>
          <w:tcPr>
            <w:tcW w:w="4696"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w:t>
            </w:r>
          </w:p>
        </w:tc>
        <w:tc>
          <w:tcPr>
            <w:tcW w:w="4696"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D</w:t>
            </w:r>
          </w:p>
        </w:tc>
        <w:tc>
          <w:tcPr>
            <w:tcW w:w="4696"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F (Fail)</w:t>
            </w:r>
          </w:p>
        </w:tc>
        <w:tc>
          <w:tcPr>
            <w:tcW w:w="4696"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p>
        </w:tc>
        <w:tc>
          <w:tcPr>
            <w:tcW w:w="4696"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CR (Credit)</w:t>
            </w:r>
          </w:p>
        </w:tc>
        <w:tc>
          <w:tcPr>
            <w:tcW w:w="4696"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S</w:t>
            </w:r>
          </w:p>
        </w:tc>
        <w:tc>
          <w:tcPr>
            <w:tcW w:w="4696"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U</w:t>
            </w:r>
          </w:p>
        </w:tc>
        <w:tc>
          <w:tcPr>
            <w:tcW w:w="4696"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X</w:t>
            </w:r>
          </w:p>
        </w:tc>
        <w:tc>
          <w:tcPr>
            <w:tcW w:w="4696"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NR</w:t>
            </w:r>
          </w:p>
        </w:tc>
        <w:tc>
          <w:tcPr>
            <w:tcW w:w="4696"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W</w:t>
            </w:r>
          </w:p>
        </w:tc>
        <w:tc>
          <w:tcPr>
            <w:tcW w:w="4696"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55DEA" w:rsidRDefault="00855DEA" w:rsidP="00855DEA"/>
    <w:p w:rsidR="00855DEA" w:rsidRPr="00855DEA" w:rsidRDefault="00855DEA" w:rsidP="00855DEA">
      <w:pPr>
        <w:rPr>
          <w:rFonts w:ascii="Arial" w:hAnsi="Arial" w:cs="Arial"/>
        </w:rPr>
      </w:pPr>
      <w:r w:rsidRPr="00855DEA">
        <w:rPr>
          <w:rFonts w:ascii="Arial" w:hAnsi="Arial" w:cs="Arial"/>
        </w:rPr>
        <w:t>Note:  For such reasons as program certification or program articulation, certain courses require minimums of greater than 50% and/or have mandatory components to achieve a passing grade.</w:t>
      </w:r>
    </w:p>
    <w:p w:rsidR="00855DEA" w:rsidRPr="00855DEA" w:rsidRDefault="00855DEA" w:rsidP="00855DEA">
      <w:pPr>
        <w:rPr>
          <w:rFonts w:ascii="Arial" w:hAnsi="Arial" w:cs="Arial"/>
        </w:rPr>
      </w:pPr>
    </w:p>
    <w:p w:rsidR="00855DEA" w:rsidRPr="00855DEA" w:rsidRDefault="00855DEA" w:rsidP="00855DEA">
      <w:pPr>
        <w:rPr>
          <w:rFonts w:ascii="Arial" w:hAnsi="Arial" w:cs="Arial"/>
        </w:rPr>
      </w:pPr>
      <w:r w:rsidRPr="00855DEA">
        <w:rPr>
          <w:rFonts w:ascii="Arial" w:hAnsi="Arial" w:cs="Arial"/>
        </w:rPr>
        <w:t>It is also important to note, that the minimum overall GPA required in order to graduate from a Sault College program remains 2.0</w:t>
      </w:r>
    </w:p>
    <w:p w:rsidR="00F710FD" w:rsidRDefault="00F710FD">
      <w:pPr>
        <w:rPr>
          <w:rFonts w:ascii="Arial" w:hAnsi="Arial" w:cs="Arial"/>
        </w:rPr>
      </w:pPr>
    </w:p>
    <w:p w:rsidR="00F65BF6" w:rsidRDefault="00F65BF6">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bl>
    <w:p w:rsidR="00855DEA" w:rsidRPr="00D1209C" w:rsidRDefault="00855DEA" w:rsidP="00855DEA">
      <w:pPr>
        <w:rPr>
          <w:rFonts w:ascii="Arial" w:hAnsi="Arial" w:cs="Arial"/>
          <w:b/>
          <w:u w:val="single"/>
        </w:rPr>
      </w:pPr>
      <w:r w:rsidRPr="00D1209C">
        <w:rPr>
          <w:rFonts w:ascii="Arial" w:hAnsi="Arial" w:cs="Arial"/>
          <w:b/>
          <w:u w:val="single"/>
        </w:rPr>
        <w:t xml:space="preserve">Distribution and Submission of Assignments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To assist students in time management and organizational skills the following policy and practices will be followed by your core professors in your program.  </w:t>
      </w:r>
    </w:p>
    <w:p w:rsidR="00855DEA" w:rsidRPr="00D1209C" w:rsidRDefault="00855DEA" w:rsidP="00855DEA">
      <w:pPr>
        <w:rPr>
          <w:rFonts w:ascii="Arial" w:hAnsi="Arial" w:cs="Arial"/>
        </w:rPr>
      </w:pPr>
    </w:p>
    <w:p w:rsidR="00855DEA" w:rsidRPr="00D1209C" w:rsidRDefault="00855DEA" w:rsidP="00855DEA">
      <w:pPr>
        <w:rPr>
          <w:rFonts w:ascii="Arial" w:hAnsi="Arial" w:cs="Arial"/>
          <w:b/>
        </w:rPr>
      </w:pPr>
      <w:r w:rsidRPr="00D1209C">
        <w:rPr>
          <w:rFonts w:ascii="Arial" w:hAnsi="Arial" w:cs="Arial"/>
          <w:b/>
        </w:rPr>
        <w:t xml:space="preserve">Distribution of Assignments </w:t>
      </w:r>
    </w:p>
    <w:p w:rsidR="00855DEA" w:rsidRPr="00D1209C" w:rsidRDefault="00855DEA" w:rsidP="00855DEA">
      <w:pPr>
        <w:rPr>
          <w:rFonts w:ascii="Arial" w:hAnsi="Arial" w:cs="Arial"/>
        </w:rPr>
      </w:pPr>
    </w:p>
    <w:p w:rsidR="00855DEA" w:rsidRDefault="00855DEA" w:rsidP="00855DEA">
      <w:pPr>
        <w:pStyle w:val="ListParagraph"/>
        <w:numPr>
          <w:ilvl w:val="0"/>
          <w:numId w:val="10"/>
        </w:numPr>
        <w:rPr>
          <w:rFonts w:ascii="Arial" w:hAnsi="Arial" w:cs="Arial"/>
        </w:rPr>
      </w:pPr>
      <w:r w:rsidRPr="00D1209C">
        <w:rPr>
          <w:rFonts w:ascii="Arial" w:hAnsi="Arial" w:cs="Arial"/>
        </w:rPr>
        <w:t xml:space="preserve">Campus schedules (subject to change) are provided to students at the beginning of the semester, outlining due dates for all assignments for the course. </w:t>
      </w:r>
    </w:p>
    <w:p w:rsidR="00855DEA" w:rsidRPr="00855DEA" w:rsidRDefault="00855DEA" w:rsidP="00855DEA">
      <w:pPr>
        <w:rPr>
          <w:rFonts w:ascii="Arial" w:hAnsi="Arial" w:cs="Arial"/>
        </w:rPr>
      </w:pPr>
    </w:p>
    <w:p w:rsidR="00855DEA" w:rsidRPr="00D1209C" w:rsidRDefault="00855DEA" w:rsidP="00855DEA">
      <w:pPr>
        <w:rPr>
          <w:rFonts w:ascii="Arial" w:hAnsi="Arial" w:cs="Arial"/>
        </w:rPr>
      </w:pPr>
    </w:p>
    <w:p w:rsidR="00855DEA" w:rsidRPr="00D1209C" w:rsidRDefault="00855DEA" w:rsidP="00855DEA">
      <w:pPr>
        <w:pStyle w:val="ListParagraph"/>
        <w:numPr>
          <w:ilvl w:val="0"/>
          <w:numId w:val="10"/>
        </w:numPr>
        <w:rPr>
          <w:rFonts w:ascii="Arial" w:hAnsi="Arial" w:cs="Arial"/>
        </w:rPr>
      </w:pPr>
      <w:r w:rsidRPr="00D1209C">
        <w:rPr>
          <w:rFonts w:ascii="Arial" w:hAnsi="Arial" w:cs="Arial"/>
        </w:rPr>
        <w:t xml:space="preserve">All assignments are provided in the form of a detailed outline and explained in class. Detailed outlines of assignments are provided either in hard copy or posted on MOODLE.  </w:t>
      </w:r>
    </w:p>
    <w:p w:rsidR="00855DEA" w:rsidRPr="00D1209C" w:rsidRDefault="00855DEA" w:rsidP="00855DEA">
      <w:pPr>
        <w:rPr>
          <w:rFonts w:ascii="Arial" w:hAnsi="Arial" w:cs="Arial"/>
        </w:rPr>
      </w:pPr>
    </w:p>
    <w:p w:rsidR="00855DEA" w:rsidRPr="00D1209C" w:rsidRDefault="00855DEA" w:rsidP="00855DEA">
      <w:pPr>
        <w:pStyle w:val="ListParagraph"/>
        <w:numPr>
          <w:ilvl w:val="0"/>
          <w:numId w:val="10"/>
        </w:numPr>
        <w:rPr>
          <w:rFonts w:ascii="Arial" w:hAnsi="Arial" w:cs="Arial"/>
        </w:rPr>
      </w:pPr>
      <w:r w:rsidRPr="00D1209C">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55DEA" w:rsidRPr="00D1209C" w:rsidRDefault="00855DEA" w:rsidP="00855DEA">
      <w:pPr>
        <w:rPr>
          <w:rFonts w:ascii="Arial" w:hAnsi="Arial" w:cs="Arial"/>
        </w:rPr>
      </w:pPr>
    </w:p>
    <w:p w:rsidR="00855DEA" w:rsidRPr="00D1209C" w:rsidRDefault="00855DEA" w:rsidP="00855DEA">
      <w:pPr>
        <w:pStyle w:val="ListParagraph"/>
        <w:numPr>
          <w:ilvl w:val="0"/>
          <w:numId w:val="10"/>
        </w:numPr>
        <w:rPr>
          <w:rFonts w:ascii="Arial" w:hAnsi="Arial" w:cs="Arial"/>
          <w:szCs w:val="24"/>
        </w:rPr>
      </w:pPr>
      <w:r w:rsidRPr="00D1209C">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855DEA" w:rsidRPr="00D1209C" w:rsidRDefault="00855DEA" w:rsidP="00855DEA">
      <w:pPr>
        <w:rPr>
          <w:rFonts w:ascii="Arial" w:hAnsi="Arial" w:cs="Arial"/>
        </w:rPr>
      </w:pPr>
    </w:p>
    <w:p w:rsidR="00855DEA" w:rsidRPr="00D1209C" w:rsidRDefault="00855DEA" w:rsidP="00855DEA">
      <w:pPr>
        <w:pStyle w:val="ListParagraph"/>
        <w:numPr>
          <w:ilvl w:val="0"/>
          <w:numId w:val="10"/>
        </w:numPr>
        <w:rPr>
          <w:rFonts w:ascii="Arial" w:hAnsi="Arial" w:cs="Arial"/>
        </w:rPr>
      </w:pPr>
      <w:r w:rsidRPr="00D1209C">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55DEA" w:rsidRPr="00D1209C" w:rsidRDefault="00855DEA" w:rsidP="00855DEA">
      <w:pPr>
        <w:rPr>
          <w:rFonts w:ascii="Arial" w:hAnsi="Arial" w:cs="Arial"/>
        </w:rPr>
      </w:pPr>
    </w:p>
    <w:p w:rsidR="00855DEA" w:rsidRPr="00D1209C" w:rsidRDefault="00855DEA" w:rsidP="00855DEA">
      <w:pPr>
        <w:rPr>
          <w:rFonts w:ascii="Arial" w:hAnsi="Arial" w:cs="Arial"/>
          <w:b/>
        </w:rPr>
      </w:pPr>
      <w:r w:rsidRPr="00D1209C">
        <w:rPr>
          <w:rFonts w:ascii="Arial" w:hAnsi="Arial" w:cs="Arial"/>
          <w:b/>
        </w:rPr>
        <w:t xml:space="preserve">Submission of Assignments </w:t>
      </w:r>
    </w:p>
    <w:p w:rsidR="00855DEA" w:rsidRPr="00D1209C" w:rsidRDefault="00855DEA" w:rsidP="00855DEA">
      <w:pPr>
        <w:rPr>
          <w:rFonts w:ascii="Arial" w:hAnsi="Arial" w:cs="Arial"/>
          <w:b/>
        </w:rPr>
      </w:pPr>
    </w:p>
    <w:p w:rsidR="00855DEA" w:rsidRPr="00D1209C" w:rsidRDefault="00855DEA" w:rsidP="00855DEA">
      <w:pPr>
        <w:pStyle w:val="ListParagraph"/>
        <w:numPr>
          <w:ilvl w:val="0"/>
          <w:numId w:val="11"/>
        </w:numPr>
        <w:rPr>
          <w:rFonts w:ascii="Arial" w:hAnsi="Arial" w:cs="Arial"/>
        </w:rPr>
      </w:pPr>
      <w:r w:rsidRPr="00D1209C">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55DEA" w:rsidRPr="00D1209C" w:rsidRDefault="00855DEA" w:rsidP="00855DEA">
      <w:pPr>
        <w:rPr>
          <w:rFonts w:ascii="Arial" w:hAnsi="Arial" w:cs="Arial"/>
        </w:rPr>
      </w:pPr>
    </w:p>
    <w:p w:rsidR="00855DEA" w:rsidRPr="00D1209C" w:rsidRDefault="00855DEA" w:rsidP="00855DEA">
      <w:pPr>
        <w:pStyle w:val="ListParagraph"/>
        <w:numPr>
          <w:ilvl w:val="0"/>
          <w:numId w:val="11"/>
        </w:numPr>
        <w:rPr>
          <w:rFonts w:ascii="Arial" w:hAnsi="Arial" w:cs="Arial"/>
        </w:rPr>
      </w:pPr>
      <w:r w:rsidRPr="00D1209C">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55DEA" w:rsidRPr="00D1209C" w:rsidRDefault="00855DEA" w:rsidP="00855DEA">
      <w:pPr>
        <w:rPr>
          <w:rFonts w:ascii="Arial" w:hAnsi="Arial" w:cs="Arial"/>
        </w:rPr>
      </w:pPr>
    </w:p>
    <w:p w:rsidR="00855DEA" w:rsidRPr="00D1209C" w:rsidRDefault="00855DEA" w:rsidP="00855DEA">
      <w:pPr>
        <w:pStyle w:val="ListParagraph"/>
        <w:numPr>
          <w:ilvl w:val="0"/>
          <w:numId w:val="11"/>
        </w:numPr>
        <w:rPr>
          <w:rFonts w:ascii="Arial" w:hAnsi="Arial" w:cs="Arial"/>
        </w:rPr>
      </w:pPr>
      <w:r w:rsidRPr="00D1209C">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Students are preparing to enter a profession where deadlines are integral to service delivery and advocacy.  It is anticipated that students develop a work ethic which encompasses time management skills.</w:t>
      </w:r>
    </w:p>
    <w:p w:rsidR="00855DEA" w:rsidRPr="00D1209C" w:rsidRDefault="00855DEA" w:rsidP="00855DEA">
      <w:pPr>
        <w:rPr>
          <w:rFonts w:ascii="Arial" w:hAnsi="Arial" w:cs="Arial"/>
          <w:b/>
        </w:rPr>
      </w:pPr>
    </w:p>
    <w:p w:rsidR="00855DEA" w:rsidRPr="00D1209C" w:rsidRDefault="00855DEA" w:rsidP="00855DEA">
      <w:pPr>
        <w:rPr>
          <w:rFonts w:ascii="Arial" w:hAnsi="Arial" w:cs="Arial"/>
          <w:b/>
          <w:u w:val="single"/>
        </w:rPr>
      </w:pPr>
      <w:r w:rsidRPr="00D1209C">
        <w:rPr>
          <w:rFonts w:ascii="Arial" w:hAnsi="Arial" w:cs="Arial"/>
          <w:b/>
          <w:u w:val="single"/>
        </w:rPr>
        <w:t>Classroom Courtesy</w:t>
      </w:r>
    </w:p>
    <w:p w:rsidR="00855DEA" w:rsidRPr="00D1209C" w:rsidRDefault="00855DEA" w:rsidP="00855DEA">
      <w:pPr>
        <w:rPr>
          <w:rFonts w:ascii="Arial" w:hAnsi="Arial" w:cs="Arial"/>
          <w:b/>
          <w:u w:val="single"/>
        </w:rPr>
      </w:pPr>
    </w:p>
    <w:p w:rsidR="00855DEA" w:rsidRPr="00D1209C" w:rsidRDefault="00855DEA" w:rsidP="00855DEA">
      <w:pPr>
        <w:rPr>
          <w:rFonts w:ascii="Arial" w:hAnsi="Arial" w:cs="Arial"/>
        </w:rPr>
      </w:pPr>
      <w:r w:rsidRPr="00D1209C">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855DEA" w:rsidRPr="00D1209C" w:rsidRDefault="00855DEA" w:rsidP="00855DEA">
      <w:pPr>
        <w:rPr>
          <w:rFonts w:ascii="Arial" w:hAnsi="Arial" w:cs="Arial"/>
        </w:rPr>
      </w:pPr>
    </w:p>
    <w:p w:rsidR="00855DEA" w:rsidRPr="00D1209C" w:rsidRDefault="00855DEA" w:rsidP="00855DEA">
      <w:pPr>
        <w:rPr>
          <w:rFonts w:ascii="Arial" w:hAnsi="Arial" w:cs="Arial"/>
          <w:strike/>
        </w:rPr>
      </w:pPr>
      <w:r w:rsidRPr="00D1209C">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D1209C">
        <w:rPr>
          <w:rFonts w:ascii="Arial" w:hAnsi="Arial" w:cs="Arial"/>
          <w:strike/>
        </w:rPr>
        <w:t xml:space="preserve">  </w:t>
      </w:r>
    </w:p>
    <w:p w:rsidR="00855DEA" w:rsidRPr="00D1209C" w:rsidRDefault="00855DEA" w:rsidP="00855DEA">
      <w:pPr>
        <w:rPr>
          <w:rFonts w:ascii="Arial" w:hAnsi="Arial" w:cs="Arial"/>
          <w:strike/>
        </w:rPr>
      </w:pPr>
    </w:p>
    <w:p w:rsidR="00855DEA" w:rsidRPr="00D1209C" w:rsidRDefault="00855DEA" w:rsidP="00855DEA">
      <w:pPr>
        <w:rPr>
          <w:rFonts w:ascii="Arial" w:hAnsi="Arial" w:cs="Arial"/>
        </w:rPr>
      </w:pPr>
      <w:r w:rsidRPr="00D1209C">
        <w:rPr>
          <w:rFonts w:ascii="Arial" w:hAnsi="Arial" w:cs="Arial"/>
        </w:rPr>
        <w:t xml:space="preserve">Students are encouraged to focus and refrain from talking to other students during lectures or presentations.  </w:t>
      </w:r>
    </w:p>
    <w:p w:rsidR="00855DEA" w:rsidRPr="00D1209C" w:rsidRDefault="00855DEA" w:rsidP="00855DEA">
      <w:pPr>
        <w:rPr>
          <w:rFonts w:ascii="Arial" w:hAnsi="Arial" w:cs="Arial"/>
          <w:b/>
          <w:strike/>
          <w:u w:val="single"/>
        </w:rPr>
      </w:pPr>
    </w:p>
    <w:p w:rsidR="00855DEA" w:rsidRPr="00D1209C" w:rsidRDefault="00855DEA" w:rsidP="00855DEA">
      <w:pPr>
        <w:rPr>
          <w:rFonts w:ascii="Arial" w:hAnsi="Arial" w:cs="Arial"/>
          <w:b/>
          <w:u w:val="single"/>
        </w:rPr>
      </w:pPr>
      <w:r w:rsidRPr="00D1209C">
        <w:rPr>
          <w:rFonts w:ascii="Arial" w:hAnsi="Arial" w:cs="Arial"/>
          <w:b/>
          <w:u w:val="single"/>
        </w:rPr>
        <w:t>Participation and Attendance</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55DEA" w:rsidRPr="00D1209C" w:rsidRDefault="00855DEA" w:rsidP="00855DEA">
      <w:pPr>
        <w:rPr>
          <w:rFonts w:ascii="Arial" w:hAnsi="Arial" w:cs="Arial"/>
        </w:rPr>
      </w:pPr>
    </w:p>
    <w:p w:rsidR="00855DEA" w:rsidRDefault="00855DEA" w:rsidP="00855DEA">
      <w:pPr>
        <w:rPr>
          <w:rFonts w:ascii="Arial" w:hAnsi="Arial" w:cs="Arial"/>
        </w:rPr>
      </w:pPr>
    </w:p>
    <w:p w:rsidR="00855DEA" w:rsidRDefault="00855DEA" w:rsidP="00855DEA">
      <w:pPr>
        <w:rPr>
          <w:rFonts w:ascii="Arial" w:hAnsi="Arial" w:cs="Arial"/>
        </w:rPr>
      </w:pPr>
    </w:p>
    <w:p w:rsidR="00855DEA"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Students will be graded on attendance for on campus and </w:t>
      </w:r>
      <w:proofErr w:type="spellStart"/>
      <w:r w:rsidRPr="00D1209C">
        <w:rPr>
          <w:rFonts w:ascii="Arial" w:hAnsi="Arial" w:cs="Arial"/>
        </w:rPr>
        <w:t>centra</w:t>
      </w:r>
      <w:proofErr w:type="spellEnd"/>
      <w:r w:rsidRPr="00D1209C">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55DEA" w:rsidRPr="00D1209C" w:rsidRDefault="00855DEA" w:rsidP="00855DEA">
      <w:pPr>
        <w:rPr>
          <w:rFonts w:ascii="Arial" w:hAnsi="Arial" w:cs="Arial"/>
        </w:rPr>
      </w:pPr>
    </w:p>
    <w:p w:rsidR="00855DEA" w:rsidRPr="00D1209C" w:rsidRDefault="00855DEA" w:rsidP="00855DEA">
      <w:pPr>
        <w:rPr>
          <w:rFonts w:ascii="Arial" w:hAnsi="Arial" w:cs="Arial"/>
        </w:rPr>
      </w:pPr>
      <w:r w:rsidRPr="00D1209C">
        <w:rPr>
          <w:rFonts w:ascii="Arial" w:hAnsi="Arial" w:cs="Arial"/>
        </w:rPr>
        <w:t xml:space="preserve">A pattern of absences or lateness </w:t>
      </w:r>
      <w:r w:rsidRPr="00D1209C">
        <w:rPr>
          <w:rFonts w:ascii="Arial" w:hAnsi="Arial" w:cs="Arial"/>
          <w:bCs/>
        </w:rPr>
        <w:t>may</w:t>
      </w:r>
      <w:r w:rsidRPr="00D1209C">
        <w:rPr>
          <w:rFonts w:ascii="Arial" w:hAnsi="Arial" w:cs="Arial"/>
          <w:b/>
          <w:bCs/>
        </w:rPr>
        <w:t xml:space="preserve"> </w:t>
      </w:r>
      <w:r w:rsidRPr="00D1209C">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855DEA" w:rsidRPr="00D1209C" w:rsidRDefault="00855DEA" w:rsidP="00855DEA">
      <w:pPr>
        <w:rPr>
          <w:rFonts w:ascii="Arial" w:hAnsi="Arial" w:cs="Arial"/>
          <w:b/>
        </w:rPr>
      </w:pPr>
    </w:p>
    <w:p w:rsidR="00855DEA" w:rsidRPr="00D1209C" w:rsidRDefault="00855DEA" w:rsidP="00855DEA">
      <w:pPr>
        <w:rPr>
          <w:rFonts w:ascii="Arial" w:hAnsi="Arial" w:cs="Arial"/>
        </w:rPr>
      </w:pPr>
      <w:r w:rsidRPr="00D1209C">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855DEA" w:rsidRPr="00D1209C" w:rsidRDefault="00855DEA" w:rsidP="00855DEA"/>
    <w:tbl>
      <w:tblPr>
        <w:tblW w:w="0" w:type="auto"/>
        <w:tblLayout w:type="fixed"/>
        <w:tblLook w:val="0000" w:firstRow="0" w:lastRow="0" w:firstColumn="0" w:lastColumn="0" w:noHBand="0" w:noVBand="0"/>
      </w:tblPr>
      <w:tblGrid>
        <w:gridCol w:w="675"/>
        <w:gridCol w:w="8181"/>
      </w:tblGrid>
      <w:tr w:rsidR="00855DEA" w:rsidRPr="00D1209C" w:rsidTr="00E10495">
        <w:trPr>
          <w:cantSplit/>
        </w:trPr>
        <w:tc>
          <w:tcPr>
            <w:tcW w:w="675" w:type="dxa"/>
          </w:tcPr>
          <w:p w:rsidR="00855DEA" w:rsidRPr="00D1209C" w:rsidRDefault="00855DEA" w:rsidP="00E10495">
            <w:pPr>
              <w:rPr>
                <w:rFonts w:ascii="Arial" w:hAnsi="Arial"/>
                <w:b/>
              </w:rPr>
            </w:pPr>
            <w:smartTag w:uri="urn:schemas-microsoft-com:office:smarttags" w:element="stockticker">
              <w:r w:rsidRPr="00D1209C">
                <w:rPr>
                  <w:rFonts w:ascii="Arial" w:hAnsi="Arial"/>
                  <w:b/>
                </w:rPr>
                <w:t>VII</w:t>
              </w:r>
            </w:smartTag>
            <w:r w:rsidRPr="00D1209C">
              <w:rPr>
                <w:rFonts w:ascii="Arial" w:hAnsi="Arial"/>
                <w:b/>
              </w:rPr>
              <w:t>.</w:t>
            </w:r>
          </w:p>
        </w:tc>
        <w:tc>
          <w:tcPr>
            <w:tcW w:w="8181" w:type="dxa"/>
          </w:tcPr>
          <w:p w:rsidR="00855DEA" w:rsidRPr="00D1209C" w:rsidRDefault="00855DEA" w:rsidP="00E10495">
            <w:pPr>
              <w:rPr>
                <w:rFonts w:ascii="Arial" w:hAnsi="Arial"/>
                <w:b/>
              </w:rPr>
            </w:pPr>
            <w:r w:rsidRPr="00D1209C">
              <w:rPr>
                <w:rFonts w:ascii="Arial" w:hAnsi="Arial"/>
                <w:b/>
              </w:rPr>
              <w:t>COURSE OUTLINE ADDENDUM:</w:t>
            </w:r>
          </w:p>
          <w:p w:rsidR="00855DEA" w:rsidRPr="00D1209C" w:rsidRDefault="00855DEA" w:rsidP="00E10495">
            <w:pPr>
              <w:rPr>
                <w:rFonts w:ascii="Arial" w:hAnsi="Arial"/>
                <w:b/>
              </w:rPr>
            </w:pPr>
          </w:p>
        </w:tc>
      </w:tr>
    </w:tbl>
    <w:p w:rsidR="00746E10" w:rsidRPr="00DA0AAC" w:rsidRDefault="00746E10" w:rsidP="00746E10">
      <w:pPr>
        <w:pStyle w:val="ListParagraph"/>
        <w:numPr>
          <w:ilvl w:val="0"/>
          <w:numId w:val="13"/>
        </w:numPr>
        <w:ind w:hanging="720"/>
        <w:rPr>
          <w:rFonts w:ascii="Arial" w:hAnsi="Arial"/>
        </w:rPr>
      </w:pPr>
      <w:r w:rsidRPr="00DA0AAC">
        <w:rPr>
          <w:rFonts w:ascii="Arial" w:hAnsi="Arial"/>
          <w:u w:val="single"/>
        </w:rPr>
        <w:t>Course Outline Amendments</w:t>
      </w:r>
      <w:r w:rsidRPr="00DA0AAC">
        <w:rPr>
          <w:rFonts w:ascii="Arial" w:hAnsi="Arial"/>
        </w:rPr>
        <w:t>:</w:t>
      </w:r>
    </w:p>
    <w:p w:rsidR="00746E10" w:rsidRPr="00DA0AAC" w:rsidRDefault="00746E10" w:rsidP="00746E10">
      <w:pPr>
        <w:ind w:left="720"/>
        <w:rPr>
          <w:rFonts w:ascii="Arial" w:hAnsi="Arial"/>
        </w:rPr>
      </w:pPr>
      <w:r w:rsidRPr="00DA0AAC">
        <w:rPr>
          <w:rFonts w:ascii="Arial" w:hAnsi="Arial"/>
        </w:rPr>
        <w:t>The professor reserves the right to change the information contained in this course outline depending on the needs of the learner and the availability of resources.</w:t>
      </w: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rPr>
      </w:pPr>
      <w:r w:rsidRPr="00DA0AAC">
        <w:rPr>
          <w:rFonts w:ascii="Arial" w:hAnsi="Arial"/>
          <w:u w:val="single"/>
        </w:rPr>
        <w:t>Retention of Course Outlines</w:t>
      </w:r>
      <w:r w:rsidRPr="00DA0AAC">
        <w:rPr>
          <w:rFonts w:ascii="Arial" w:hAnsi="Arial"/>
        </w:rPr>
        <w:t>:</w:t>
      </w:r>
    </w:p>
    <w:p w:rsidR="00746E10" w:rsidRPr="00DA0AAC" w:rsidRDefault="00746E10" w:rsidP="00746E10">
      <w:pPr>
        <w:ind w:left="720"/>
        <w:rPr>
          <w:rFonts w:ascii="Arial" w:hAnsi="Arial"/>
        </w:rPr>
      </w:pPr>
      <w:r w:rsidRPr="00DA0AAC">
        <w:rPr>
          <w:rFonts w:ascii="Arial" w:hAnsi="Arial"/>
        </w:rPr>
        <w:t>It is the responsibility of the student to retain all course outlines for possible future use in acquiring advanced standing at other postsecondary institutions.</w:t>
      </w: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b/>
        </w:rPr>
      </w:pPr>
      <w:r w:rsidRPr="00DA0AAC">
        <w:rPr>
          <w:rFonts w:ascii="Arial" w:hAnsi="Arial"/>
          <w:u w:val="single"/>
        </w:rPr>
        <w:t>Prior Learning Assessment</w:t>
      </w:r>
      <w:r w:rsidRPr="00DA0AAC">
        <w:rPr>
          <w:rFonts w:ascii="Arial" w:hAnsi="Arial"/>
          <w:b/>
        </w:rPr>
        <w:t>:</w:t>
      </w:r>
    </w:p>
    <w:p w:rsidR="00746E10" w:rsidRPr="00DA0AAC" w:rsidRDefault="00746E10" w:rsidP="00746E10">
      <w:pPr>
        <w:ind w:left="720"/>
        <w:rPr>
          <w:rFonts w:ascii="Arial" w:hAnsi="Arial" w:cs="Arial"/>
          <w:sz w:val="22"/>
          <w:szCs w:val="22"/>
        </w:rPr>
      </w:pPr>
      <w:r w:rsidRPr="00DA0AA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A0AAC">
        <w:rPr>
          <w:rFonts w:ascii="Arial" w:hAnsi="Arial" w:cs="Arial"/>
          <w:sz w:val="22"/>
          <w:szCs w:val="22"/>
        </w:rPr>
        <w:t>Please refer to the Student Academic Calendar of Events for the deadline date by which application must be made for advance standing.</w:t>
      </w:r>
    </w:p>
    <w:p w:rsidR="00746E10" w:rsidRPr="00B85227" w:rsidRDefault="00746E10" w:rsidP="00746E10">
      <w:pPr>
        <w:ind w:left="720" w:hanging="720"/>
        <w:rPr>
          <w:rFonts w:ascii="Arial" w:hAnsi="Arial"/>
        </w:rPr>
      </w:pPr>
    </w:p>
    <w:p w:rsidR="00746E10" w:rsidRPr="00DA0AAC" w:rsidRDefault="00746E10" w:rsidP="00746E10">
      <w:pPr>
        <w:ind w:left="720"/>
        <w:rPr>
          <w:rFonts w:ascii="Arial" w:hAnsi="Arial"/>
        </w:rPr>
      </w:pPr>
      <w:r w:rsidRPr="00DA0AAC">
        <w:rPr>
          <w:rFonts w:ascii="Arial" w:hAnsi="Arial"/>
        </w:rPr>
        <w:t>Credit for prior learning will also be given upon successful completion of a challenge exam or portfolio.</w:t>
      </w:r>
    </w:p>
    <w:p w:rsidR="00746E10" w:rsidRPr="00B85227" w:rsidRDefault="00746E10" w:rsidP="00746E10">
      <w:pPr>
        <w:ind w:left="720" w:hanging="720"/>
        <w:rPr>
          <w:rFonts w:ascii="Arial" w:hAnsi="Arial"/>
        </w:rPr>
      </w:pPr>
    </w:p>
    <w:p w:rsidR="00746E10" w:rsidRDefault="00746E10" w:rsidP="00746E10">
      <w:pPr>
        <w:ind w:left="720"/>
        <w:rPr>
          <w:rFonts w:ascii="Arial" w:hAnsi="Arial"/>
        </w:rPr>
      </w:pPr>
      <w:r w:rsidRPr="00DA0AAC">
        <w:rPr>
          <w:rFonts w:ascii="Arial" w:hAnsi="Arial"/>
        </w:rPr>
        <w:t>Substitute course information is available in the Registrar's office.</w:t>
      </w:r>
    </w:p>
    <w:p w:rsidR="00746E10" w:rsidRPr="00DA0AAC" w:rsidRDefault="00746E10" w:rsidP="00746E10">
      <w:pPr>
        <w:ind w:left="720"/>
        <w:rPr>
          <w:rFonts w:ascii="Arial" w:hAnsi="Arial"/>
        </w:rPr>
      </w:pP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rPr>
      </w:pPr>
      <w:r w:rsidRPr="00DA0AAC">
        <w:rPr>
          <w:rFonts w:ascii="Arial" w:hAnsi="Arial"/>
          <w:u w:val="single"/>
        </w:rPr>
        <w:t>Accessibility Services</w:t>
      </w:r>
      <w:r w:rsidRPr="00DA0AAC">
        <w:rPr>
          <w:rFonts w:ascii="Arial" w:hAnsi="Arial"/>
        </w:rPr>
        <w:t>:</w:t>
      </w:r>
    </w:p>
    <w:p w:rsidR="00746E10" w:rsidRPr="00DA0AAC" w:rsidRDefault="00746E10" w:rsidP="00746E10">
      <w:pPr>
        <w:ind w:left="720"/>
        <w:rPr>
          <w:rFonts w:ascii="Arial" w:hAnsi="Arial"/>
        </w:rPr>
      </w:pPr>
      <w:r w:rsidRPr="00DA0AAC">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u w:val="single"/>
        </w:rPr>
      </w:pPr>
      <w:r w:rsidRPr="00DA0AAC">
        <w:rPr>
          <w:rFonts w:ascii="Arial" w:hAnsi="Arial"/>
          <w:u w:val="single"/>
        </w:rPr>
        <w:t>Communication:</w:t>
      </w:r>
    </w:p>
    <w:p w:rsidR="00746E10" w:rsidRPr="00DA0AAC" w:rsidRDefault="00746E10" w:rsidP="00746E10">
      <w:pPr>
        <w:ind w:left="720"/>
        <w:rPr>
          <w:color w:val="0000FF"/>
          <w:szCs w:val="24"/>
          <w:lang w:val="en-CA" w:eastAsia="en-CA"/>
        </w:rPr>
      </w:pPr>
      <w:r w:rsidRPr="00DA0AAC">
        <w:rPr>
          <w:rFonts w:ascii="Arial" w:hAnsi="Arial" w:cs="Arial"/>
          <w:szCs w:val="24"/>
          <w:lang w:val="en-CA" w:eastAsia="en-CA"/>
        </w:rPr>
        <w:t xml:space="preserve">The College considers </w:t>
      </w:r>
      <w:r w:rsidRPr="00DA0AAC">
        <w:rPr>
          <w:rFonts w:ascii="Arial" w:hAnsi="Arial" w:cs="Arial"/>
          <w:b/>
          <w:bCs/>
          <w:i/>
          <w:iCs/>
          <w:szCs w:val="24"/>
          <w:lang w:val="en-CA" w:eastAsia="en-CA"/>
        </w:rPr>
        <w:t>Desire2Learn (D2L) </w:t>
      </w:r>
      <w:r w:rsidRPr="00DA0AA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DA0AAC">
        <w:rPr>
          <w:rFonts w:ascii="Arial" w:hAnsi="Arial" w:cs="Arial"/>
          <w:szCs w:val="24"/>
          <w:lang w:val="en-CA" w:eastAsia="en-CA"/>
        </w:rPr>
        <w:t>LMS</w:t>
      </w:r>
      <w:proofErr w:type="spellEnd"/>
      <w:r w:rsidRPr="00DA0AAC">
        <w:rPr>
          <w:rFonts w:ascii="Arial" w:hAnsi="Arial" w:cs="Arial"/>
          <w:szCs w:val="24"/>
          <w:lang w:val="en-CA" w:eastAsia="en-CA"/>
        </w:rPr>
        <w:t>) communication tool</w:t>
      </w:r>
      <w:r w:rsidRPr="00DA0AAC">
        <w:rPr>
          <w:rFonts w:ascii="Arial" w:hAnsi="Arial" w:cs="Arial"/>
          <w:color w:val="0000FF"/>
          <w:sz w:val="20"/>
          <w:lang w:val="en-CA" w:eastAsia="en-CA"/>
        </w:rPr>
        <w:t>.</w:t>
      </w: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rPr>
      </w:pPr>
      <w:r w:rsidRPr="00DA0AAC">
        <w:rPr>
          <w:rFonts w:ascii="Arial" w:hAnsi="Arial"/>
          <w:u w:val="single"/>
        </w:rPr>
        <w:t>Academic Dishonesty</w:t>
      </w:r>
      <w:r w:rsidRPr="00DA0AAC">
        <w:rPr>
          <w:rFonts w:ascii="Arial" w:hAnsi="Arial"/>
        </w:rPr>
        <w:t>:</w:t>
      </w:r>
    </w:p>
    <w:p w:rsidR="00746E10" w:rsidRPr="00DA0AAC" w:rsidRDefault="00746E10" w:rsidP="00746E10">
      <w:pPr>
        <w:ind w:left="720"/>
        <w:rPr>
          <w:rFonts w:ascii="Arial" w:hAnsi="Arial"/>
        </w:rPr>
      </w:pPr>
      <w:r w:rsidRPr="00DA0AAC">
        <w:rPr>
          <w:rFonts w:ascii="Arial" w:hAnsi="Arial"/>
        </w:rPr>
        <w:t xml:space="preserve">Students should refer to the definition of “academic dishonesty” in </w:t>
      </w:r>
      <w:r w:rsidRPr="00DA0AAC">
        <w:rPr>
          <w:rFonts w:ascii="Arial" w:hAnsi="Arial"/>
          <w:i/>
        </w:rPr>
        <w:t>Student Code of Conduct</w:t>
      </w:r>
      <w:r w:rsidRPr="00DA0AAC">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46E10" w:rsidRDefault="00746E10" w:rsidP="00746E10">
      <w:pPr>
        <w:ind w:left="720" w:hanging="720"/>
        <w:rPr>
          <w:rFonts w:ascii="Arial" w:hAnsi="Arial"/>
        </w:rPr>
      </w:pP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cs="Arial"/>
          <w:szCs w:val="24"/>
          <w:u w:val="single"/>
        </w:rPr>
      </w:pPr>
      <w:r w:rsidRPr="00DA0AAC">
        <w:rPr>
          <w:rFonts w:ascii="Arial" w:hAnsi="Arial" w:cs="Arial"/>
          <w:szCs w:val="24"/>
          <w:u w:val="single"/>
        </w:rPr>
        <w:t>Tuition Default:</w:t>
      </w:r>
    </w:p>
    <w:p w:rsidR="00746E10" w:rsidRPr="00DA0AAC" w:rsidRDefault="00746E10" w:rsidP="00746E10">
      <w:pPr>
        <w:ind w:left="720"/>
        <w:rPr>
          <w:rFonts w:ascii="Arial" w:hAnsi="Arial" w:cs="Arial"/>
          <w:iCs/>
          <w:szCs w:val="24"/>
        </w:rPr>
      </w:pPr>
      <w:r w:rsidRPr="00DA0AAC">
        <w:rPr>
          <w:rFonts w:ascii="Arial" w:hAnsi="Arial" w:cs="Arial"/>
          <w:szCs w:val="24"/>
        </w:rPr>
        <w:t>Stu</w:t>
      </w:r>
      <w:r w:rsidRPr="00DA0AAC">
        <w:rPr>
          <w:rFonts w:ascii="Arial" w:hAnsi="Arial" w:cs="Arial"/>
          <w:iCs/>
          <w:szCs w:val="24"/>
        </w:rPr>
        <w:t xml:space="preserve">dents who have defaulted on the payment of tuition (tuition has not been paid in full, payments were not deferred or payment plan not </w:t>
      </w:r>
      <w:proofErr w:type="spellStart"/>
      <w:r w:rsidRPr="00DA0AAC">
        <w:rPr>
          <w:rFonts w:ascii="Arial" w:hAnsi="Arial" w:cs="Arial"/>
          <w:iCs/>
          <w:szCs w:val="24"/>
        </w:rPr>
        <w:t>honoured</w:t>
      </w:r>
      <w:proofErr w:type="spellEnd"/>
      <w:r w:rsidRPr="00DA0AAC">
        <w:rPr>
          <w:rFonts w:ascii="Arial" w:hAnsi="Arial" w:cs="Arial"/>
          <w:iCs/>
          <w:szCs w:val="24"/>
        </w:rPr>
        <w:t xml:space="preserve">) as </w:t>
      </w:r>
      <w:bookmarkStart w:id="1" w:name="Dropdown2"/>
      <w:r w:rsidRPr="00DA0AAC">
        <w:rPr>
          <w:rFonts w:ascii="Arial" w:hAnsi="Arial" w:cs="Arial"/>
          <w:iCs/>
          <w:szCs w:val="24"/>
        </w:rPr>
        <w:t xml:space="preserve">of the first week of </w:t>
      </w:r>
      <w:bookmarkEnd w:id="1"/>
      <w:r w:rsidRPr="00DA0AAC">
        <w:rPr>
          <w:rFonts w:ascii="Arial" w:hAnsi="Arial" w:cs="Arial"/>
        </w:rPr>
        <w:t xml:space="preserve">November (fall semester courses), first week of March (winter semester courses) or first week of June (summer semester courses) </w:t>
      </w:r>
      <w:r w:rsidRPr="00DA0AAC">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cs="Arial"/>
          <w:szCs w:val="24"/>
          <w:u w:val="single"/>
        </w:rPr>
      </w:pPr>
      <w:r w:rsidRPr="00DA0AAC">
        <w:rPr>
          <w:rFonts w:ascii="Arial" w:hAnsi="Arial" w:cs="Arial"/>
          <w:szCs w:val="24"/>
          <w:u w:val="single"/>
        </w:rPr>
        <w:t>Student Portal:</w:t>
      </w:r>
    </w:p>
    <w:p w:rsidR="00746E10" w:rsidRPr="00DA0AAC" w:rsidRDefault="00746E10" w:rsidP="00746E10">
      <w:pPr>
        <w:ind w:left="720"/>
        <w:rPr>
          <w:i/>
          <w:sz w:val="20"/>
        </w:rPr>
      </w:pPr>
      <w:r w:rsidRPr="00DA0AAC">
        <w:rPr>
          <w:rFonts w:ascii="Arial" w:hAnsi="Arial" w:cs="Arial"/>
          <w:szCs w:val="24"/>
        </w:rPr>
        <w:t xml:space="preserve">The Sault College portal allows you to view all your student information in one place. </w:t>
      </w:r>
      <w:proofErr w:type="spellStart"/>
      <w:proofErr w:type="gramStart"/>
      <w:r w:rsidRPr="00DA0AAC">
        <w:rPr>
          <w:rFonts w:ascii="Arial" w:hAnsi="Arial" w:cs="Arial"/>
          <w:b/>
          <w:szCs w:val="24"/>
        </w:rPr>
        <w:t>mysaultcollege</w:t>
      </w:r>
      <w:proofErr w:type="spellEnd"/>
      <w:proofErr w:type="gramEnd"/>
      <w:r w:rsidRPr="00DA0AAC">
        <w:rPr>
          <w:rFonts w:ascii="Arial" w:hAnsi="Arial" w:cs="Arial"/>
          <w:b/>
          <w:szCs w:val="24"/>
        </w:rPr>
        <w:t xml:space="preserve"> </w:t>
      </w:r>
      <w:r w:rsidRPr="00DA0AA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DA0AAC">
        <w:rPr>
          <w:rFonts w:ascii="Arial" w:hAnsi="Arial" w:cs="Arial"/>
          <w:szCs w:val="24"/>
        </w:rPr>
        <w:t>your</w:t>
      </w:r>
      <w:proofErr w:type="spellEnd"/>
      <w:r w:rsidRPr="00DA0AAC">
        <w:rPr>
          <w:rFonts w:ascii="Arial" w:hAnsi="Arial" w:cs="Arial"/>
          <w:szCs w:val="24"/>
        </w:rPr>
        <w:t xml:space="preserve"> learning management system (</w:t>
      </w:r>
      <w:proofErr w:type="spellStart"/>
      <w:r w:rsidRPr="00DA0AAC">
        <w:rPr>
          <w:rFonts w:ascii="Arial" w:hAnsi="Arial" w:cs="Arial"/>
          <w:szCs w:val="24"/>
        </w:rPr>
        <w:t>LMS</w:t>
      </w:r>
      <w:proofErr w:type="spellEnd"/>
      <w:r w:rsidRPr="00DA0AAC">
        <w:rPr>
          <w:rFonts w:ascii="Arial" w:hAnsi="Arial" w:cs="Arial"/>
          <w:szCs w:val="24"/>
        </w:rPr>
        <w:t xml:space="preserve">), and much more.  Go to </w:t>
      </w:r>
      <w:hyperlink r:id="rId9" w:history="1">
        <w:r w:rsidRPr="00DA0AAC">
          <w:rPr>
            <w:rStyle w:val="Hyperlink"/>
            <w:rFonts w:ascii="Arial" w:hAnsi="Arial" w:cs="Arial"/>
            <w:szCs w:val="24"/>
          </w:rPr>
          <w:t>https://my.saultcollege.ca</w:t>
        </w:r>
      </w:hyperlink>
      <w:r w:rsidRPr="00DA0AAC">
        <w:rPr>
          <w:rFonts w:ascii="Arial" w:hAnsi="Arial" w:cs="Arial"/>
          <w:szCs w:val="24"/>
        </w:rPr>
        <w:t>.</w:t>
      </w:r>
    </w:p>
    <w:p w:rsidR="00746E10" w:rsidRPr="00723208" w:rsidRDefault="00746E10" w:rsidP="00746E10">
      <w:pPr>
        <w:ind w:left="720" w:hanging="720"/>
        <w:rPr>
          <w:rFonts w:ascii="Arial" w:hAnsi="Arial" w:cs="Arial"/>
          <w:b/>
          <w:i/>
          <w:iCs/>
          <w:color w:val="000000"/>
          <w:szCs w:val="24"/>
        </w:rPr>
      </w:pPr>
    </w:p>
    <w:p w:rsidR="00746E10" w:rsidRDefault="00746E10" w:rsidP="00746E10">
      <w:pPr>
        <w:ind w:left="720" w:hanging="720"/>
        <w:rPr>
          <w:rFonts w:ascii="Arial" w:hAnsi="Arial"/>
        </w:rPr>
      </w:pPr>
    </w:p>
    <w:p w:rsidR="00746E10" w:rsidRPr="00DA0AAC" w:rsidRDefault="00746E10" w:rsidP="00746E10">
      <w:pPr>
        <w:pStyle w:val="ListParagraph"/>
        <w:numPr>
          <w:ilvl w:val="0"/>
          <w:numId w:val="13"/>
        </w:numPr>
        <w:ind w:hanging="720"/>
        <w:rPr>
          <w:rFonts w:ascii="Arial" w:hAnsi="Arial" w:cs="Arial"/>
          <w:szCs w:val="24"/>
          <w:u w:val="single"/>
          <w:lang w:eastAsia="en-CA"/>
        </w:rPr>
      </w:pPr>
      <w:r w:rsidRPr="00DA0AAC">
        <w:rPr>
          <w:rFonts w:ascii="Arial" w:hAnsi="Arial" w:cs="Arial"/>
          <w:szCs w:val="24"/>
          <w:u w:val="single"/>
          <w:lang w:eastAsia="en-CA"/>
        </w:rPr>
        <w:t>Recording Devices in the Classroom:</w:t>
      </w:r>
    </w:p>
    <w:p w:rsidR="00746E10" w:rsidRPr="00DA0AAC" w:rsidRDefault="00746E10" w:rsidP="00746E10">
      <w:pPr>
        <w:ind w:left="720"/>
        <w:rPr>
          <w:rFonts w:ascii="Arial" w:hAnsi="Arial" w:cs="Arial"/>
          <w:szCs w:val="24"/>
          <w:lang w:eastAsia="en-CA"/>
        </w:rPr>
      </w:pPr>
      <w:r w:rsidRPr="00DA0AAC">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A0AAC">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DA0AAC">
        <w:rPr>
          <w:rFonts w:ascii="Arial" w:hAnsi="Arial" w:cs="Arial"/>
          <w:szCs w:val="24"/>
          <w:lang w:eastAsia="en-CA"/>
        </w:rPr>
        <w:t xml:space="preserve"> </w:t>
      </w:r>
    </w:p>
    <w:p w:rsidR="00746E10" w:rsidRDefault="00746E10" w:rsidP="00746E10">
      <w:pPr>
        <w:ind w:left="720" w:hanging="720"/>
      </w:pPr>
    </w:p>
    <w:p w:rsidR="00C0068A" w:rsidRDefault="00C0068A" w:rsidP="00C0068A">
      <w:pPr>
        <w:ind w:left="720"/>
      </w:pPr>
      <w:r>
        <w:tab/>
      </w:r>
    </w:p>
    <w:p w:rsidR="00D1300B" w:rsidRPr="00AA6724" w:rsidRDefault="00D1300B" w:rsidP="00AA6724">
      <w:pPr>
        <w:tabs>
          <w:tab w:val="left" w:pos="5280"/>
        </w:tabs>
      </w:pPr>
    </w:p>
    <w:sectPr w:rsidR="00D1300B" w:rsidRPr="00AA6724" w:rsidSect="00F710FD">
      <w:headerReference w:type="even" r:id="rId10"/>
      <w:headerReference w:type="default" r:id="rId11"/>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BC1E60">
      <w:rPr>
        <w:rStyle w:val="PageNumber"/>
        <w:noProof/>
      </w:rPr>
      <w:t>10</w:t>
    </w:r>
    <w:r>
      <w:rPr>
        <w:rStyle w:val="PageNumber"/>
      </w:rPr>
      <w:fldChar w:fldCharType="end"/>
    </w:r>
  </w:p>
  <w:tbl>
    <w:tblPr>
      <w:tblW w:w="8838" w:type="dxa"/>
      <w:tblLayout w:type="fixed"/>
      <w:tblLook w:val="0000" w:firstRow="0" w:lastRow="0" w:firstColumn="0" w:lastColumn="0" w:noHBand="0" w:noVBand="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8">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0"/>
  </w:num>
  <w:num w:numId="6">
    <w:abstractNumId w:val="1"/>
  </w:num>
  <w:num w:numId="7">
    <w:abstractNumId w:val="2"/>
  </w:num>
  <w:num w:numId="8">
    <w:abstractNumId w:val="8"/>
  </w:num>
  <w:num w:numId="9">
    <w:abstractNumId w:val="10"/>
  </w:num>
  <w:num w:numId="10">
    <w:abstractNumId w:val="12"/>
  </w:num>
  <w:num w:numId="11">
    <w:abstractNumId w:val="9"/>
  </w:num>
  <w:num w:numId="12">
    <w:abstractNumId w:val="4"/>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2A4A"/>
    <w:rsid w:val="00030FE6"/>
    <w:rsid w:val="00040008"/>
    <w:rsid w:val="0004022E"/>
    <w:rsid w:val="00045F23"/>
    <w:rsid w:val="000542CA"/>
    <w:rsid w:val="00062404"/>
    <w:rsid w:val="00064914"/>
    <w:rsid w:val="00067004"/>
    <w:rsid w:val="000A7B32"/>
    <w:rsid w:val="00136AB1"/>
    <w:rsid w:val="00164486"/>
    <w:rsid w:val="0016663A"/>
    <w:rsid w:val="001909B4"/>
    <w:rsid w:val="001A0A3D"/>
    <w:rsid w:val="001A36C7"/>
    <w:rsid w:val="001A64A9"/>
    <w:rsid w:val="001A7079"/>
    <w:rsid w:val="001C328D"/>
    <w:rsid w:val="001E36EC"/>
    <w:rsid w:val="001E7090"/>
    <w:rsid w:val="00203F92"/>
    <w:rsid w:val="00223733"/>
    <w:rsid w:val="00232942"/>
    <w:rsid w:val="0023544E"/>
    <w:rsid w:val="00236A09"/>
    <w:rsid w:val="00252ACD"/>
    <w:rsid w:val="00260E77"/>
    <w:rsid w:val="00264400"/>
    <w:rsid w:val="0028781F"/>
    <w:rsid w:val="002A61E2"/>
    <w:rsid w:val="002B3498"/>
    <w:rsid w:val="002F4C87"/>
    <w:rsid w:val="003072DA"/>
    <w:rsid w:val="00332511"/>
    <w:rsid w:val="00384C3A"/>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41D8E"/>
    <w:rsid w:val="00645960"/>
    <w:rsid w:val="006608D6"/>
    <w:rsid w:val="00693971"/>
    <w:rsid w:val="006939B0"/>
    <w:rsid w:val="006A0485"/>
    <w:rsid w:val="006A6BB1"/>
    <w:rsid w:val="006B0422"/>
    <w:rsid w:val="006B3357"/>
    <w:rsid w:val="006C4B1C"/>
    <w:rsid w:val="006D130A"/>
    <w:rsid w:val="00721FF2"/>
    <w:rsid w:val="007222C2"/>
    <w:rsid w:val="007320A3"/>
    <w:rsid w:val="00743627"/>
    <w:rsid w:val="00746E10"/>
    <w:rsid w:val="00761C88"/>
    <w:rsid w:val="00777764"/>
    <w:rsid w:val="007A4726"/>
    <w:rsid w:val="007C31EB"/>
    <w:rsid w:val="007F132C"/>
    <w:rsid w:val="007F2110"/>
    <w:rsid w:val="007F7579"/>
    <w:rsid w:val="00811D51"/>
    <w:rsid w:val="00817339"/>
    <w:rsid w:val="00835EB0"/>
    <w:rsid w:val="00851DBF"/>
    <w:rsid w:val="00855DEA"/>
    <w:rsid w:val="00867B5E"/>
    <w:rsid w:val="00886DF5"/>
    <w:rsid w:val="008B461E"/>
    <w:rsid w:val="008D4136"/>
    <w:rsid w:val="00903FA8"/>
    <w:rsid w:val="0090651A"/>
    <w:rsid w:val="00927816"/>
    <w:rsid w:val="00932964"/>
    <w:rsid w:val="00932C67"/>
    <w:rsid w:val="009445F0"/>
    <w:rsid w:val="00977506"/>
    <w:rsid w:val="00986EE8"/>
    <w:rsid w:val="00990E1D"/>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C1E60"/>
    <w:rsid w:val="00BD7C29"/>
    <w:rsid w:val="00BE7B0B"/>
    <w:rsid w:val="00C0068A"/>
    <w:rsid w:val="00C310D3"/>
    <w:rsid w:val="00C4228B"/>
    <w:rsid w:val="00C53D7B"/>
    <w:rsid w:val="00CD5503"/>
    <w:rsid w:val="00CE06ED"/>
    <w:rsid w:val="00CE372E"/>
    <w:rsid w:val="00CE5E70"/>
    <w:rsid w:val="00D05E45"/>
    <w:rsid w:val="00D1300B"/>
    <w:rsid w:val="00D21B41"/>
    <w:rsid w:val="00D27F31"/>
    <w:rsid w:val="00D5089D"/>
    <w:rsid w:val="00D5293F"/>
    <w:rsid w:val="00D52F5E"/>
    <w:rsid w:val="00D75F75"/>
    <w:rsid w:val="00D85CC1"/>
    <w:rsid w:val="00DD1F7A"/>
    <w:rsid w:val="00DF4F13"/>
    <w:rsid w:val="00DF6C82"/>
    <w:rsid w:val="00DF6D16"/>
    <w:rsid w:val="00E042A9"/>
    <w:rsid w:val="00E25868"/>
    <w:rsid w:val="00E305B2"/>
    <w:rsid w:val="00E4661E"/>
    <w:rsid w:val="00E50A3A"/>
    <w:rsid w:val="00E654B7"/>
    <w:rsid w:val="00E84D8A"/>
    <w:rsid w:val="00E956C1"/>
    <w:rsid w:val="00EA3D49"/>
    <w:rsid w:val="00EC2DF6"/>
    <w:rsid w:val="00F00CD0"/>
    <w:rsid w:val="00F12763"/>
    <w:rsid w:val="00F133F6"/>
    <w:rsid w:val="00F23AB7"/>
    <w:rsid w:val="00F34259"/>
    <w:rsid w:val="00F42136"/>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407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D14F-69CB-4973-9DEA-7CCFD8AAC8F5}"/>
</file>

<file path=customXml/itemProps2.xml><?xml version="1.0" encoding="utf-8"?>
<ds:datastoreItem xmlns:ds="http://schemas.openxmlformats.org/officeDocument/2006/customXml" ds:itemID="{262505D1-7CD3-454B-B038-FD4E9E991BFC}"/>
</file>

<file path=customXml/itemProps3.xml><?xml version="1.0" encoding="utf-8"?>
<ds:datastoreItem xmlns:ds="http://schemas.openxmlformats.org/officeDocument/2006/customXml" ds:itemID="{71A206B7-1E32-42BB-BC73-1CDF2D9318EE}"/>
</file>

<file path=docProps/app.xml><?xml version="1.0" encoding="utf-8"?>
<Properties xmlns="http://schemas.openxmlformats.org/officeDocument/2006/extended-properties" xmlns:vt="http://schemas.openxmlformats.org/officeDocument/2006/docPropsVTypes">
  <Template>Normal.dotm</Template>
  <TotalTime>41</TotalTime>
  <Pages>10</Pages>
  <Words>2785</Words>
  <Characters>16234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23</cp:revision>
  <cp:lastPrinted>2014-07-09T15:16:00Z</cp:lastPrinted>
  <dcterms:created xsi:type="dcterms:W3CDTF">2011-05-24T16:48:00Z</dcterms:created>
  <dcterms:modified xsi:type="dcterms:W3CDTF">2014-07-09T15:17:00Z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11364000</vt:r8>
  </property>
</Properties>
</file>